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183C" w14:textId="77777777" w:rsidR="00380440" w:rsidRPr="00876B8E" w:rsidRDefault="00380440" w:rsidP="0038044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val="en-US" w:eastAsia="tr-TR"/>
        </w:rPr>
      </w:pPr>
      <w:r w:rsidRPr="00876B8E">
        <w:rPr>
          <w:rFonts w:ascii="Times New Roman" w:eastAsia="Times New Roman" w:hAnsi="Times New Roman" w:cs="Times New Roman"/>
          <w:b/>
          <w:bCs/>
          <w:kern w:val="36"/>
          <w:lang w:val="en-US" w:eastAsia="tr-TR"/>
        </w:rPr>
        <w:t xml:space="preserve">APPENDIX No. 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tr-TR"/>
        </w:rPr>
        <w:t>1</w:t>
      </w:r>
    </w:p>
    <w:p w14:paraId="4036C296" w14:textId="77777777" w:rsidR="00380440" w:rsidRPr="008F34A5" w:rsidRDefault="00380440" w:rsidP="00380440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tr-TR"/>
        </w:rPr>
      </w:pPr>
      <w:r w:rsidRPr="00876B8E">
        <w:rPr>
          <w:rFonts w:ascii="Times New Roman" w:eastAsia="Times New Roman" w:hAnsi="Times New Roman" w:cs="Times New Roman"/>
          <w:lang w:val="en-US" w:eastAsia="tr-TR"/>
        </w:rPr>
        <w:t xml:space="preserve">to the </w:t>
      </w:r>
      <w:r>
        <w:rPr>
          <w:rFonts w:ascii="Times New Roman" w:eastAsia="Times New Roman" w:hAnsi="Times New Roman" w:cs="Times New Roman"/>
          <w:lang w:val="en-US" w:eastAsia="tr-TR"/>
        </w:rPr>
        <w:t>Partner</w:t>
      </w:r>
      <w:r w:rsidRPr="00876B8E">
        <w:rPr>
          <w:rFonts w:ascii="Times New Roman" w:eastAsia="Times New Roman" w:hAnsi="Times New Roman" w:cs="Times New Roman"/>
          <w:lang w:val="en-US" w:eastAsia="tr-TR"/>
        </w:rPr>
        <w:t xml:space="preserve"> Agreement</w:t>
      </w:r>
    </w:p>
    <w:p w14:paraId="00970874" w14:textId="77777777" w:rsidR="00380440" w:rsidRPr="00380440" w:rsidRDefault="00380440">
      <w:pPr>
        <w:rPr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0114E4" w14:paraId="472A2562" w14:textId="77777777" w:rsidTr="00623AFE">
        <w:tc>
          <w:tcPr>
            <w:tcW w:w="4531" w:type="dxa"/>
          </w:tcPr>
          <w:p w14:paraId="3CCD7E78" w14:textId="77777777" w:rsidR="00803FAD" w:rsidRPr="00C82D12" w:rsidRDefault="00803FAD" w:rsidP="00623AFE">
            <w:pPr>
              <w:spacing w:after="1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en-US" w:eastAsia="tr-TR"/>
              </w:rPr>
            </w:pPr>
            <w:r w:rsidRPr="00C82D12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en-US" w:eastAsia="tr-TR"/>
              </w:rPr>
              <w:t>APPLICATION FOR ACCESSION</w:t>
            </w:r>
          </w:p>
          <w:p w14:paraId="3F826388" w14:textId="77777777" w:rsidR="000114E4" w:rsidRPr="00C82D12" w:rsidRDefault="00803FAD" w:rsidP="00623AFE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C82D12">
              <w:rPr>
                <w:rFonts w:ascii="Times New Roman" w:eastAsia="Times New Roman" w:hAnsi="Times New Roman" w:cs="Times New Roman"/>
                <w:lang w:val="en-US" w:eastAsia="tr-TR"/>
              </w:rPr>
              <w:t>(</w:t>
            </w:r>
            <w:proofErr w:type="gramStart"/>
            <w:r w:rsidRPr="00C82D12">
              <w:rPr>
                <w:rFonts w:ascii="Times New Roman" w:eastAsia="Times New Roman" w:hAnsi="Times New Roman" w:cs="Times New Roman"/>
                <w:lang w:val="en-US" w:eastAsia="tr-TR"/>
              </w:rPr>
              <w:t>to</w:t>
            </w:r>
            <w:proofErr w:type="gramEnd"/>
            <w:r w:rsidRPr="00C82D12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the Public Offer Agreement)</w:t>
            </w:r>
          </w:p>
          <w:p w14:paraId="0DCE3AA0" w14:textId="2C25C1A3" w:rsidR="00613DF2" w:rsidRPr="00CE7677" w:rsidRDefault="00613DF2" w:rsidP="00623A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tr-TR"/>
              </w:rPr>
            </w:pPr>
          </w:p>
        </w:tc>
        <w:tc>
          <w:tcPr>
            <w:tcW w:w="4820" w:type="dxa"/>
          </w:tcPr>
          <w:p w14:paraId="27D56531" w14:textId="77777777" w:rsidR="00623AFE" w:rsidRDefault="00225D4F" w:rsidP="00623AFE">
            <w:pPr>
              <w:spacing w:after="1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en-US" w:eastAsia="tr-TR"/>
              </w:rPr>
            </w:pPr>
            <w:r w:rsidRPr="00623AFE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en-US" w:eastAsia="tr-TR"/>
              </w:rPr>
              <w:t>KATILIM BAŞVURUSU</w:t>
            </w:r>
          </w:p>
          <w:p w14:paraId="3BABC179" w14:textId="1B33A88A" w:rsidR="000114E4" w:rsidRPr="00623AFE" w:rsidRDefault="00225D4F" w:rsidP="00623AFE">
            <w:pPr>
              <w:spacing w:before="120" w:after="1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en-US" w:eastAsia="tr-TR"/>
              </w:rPr>
            </w:pPr>
            <w:r w:rsidRPr="00623AFE">
              <w:rPr>
                <w:rFonts w:ascii="Times New Roman" w:eastAsia="Times New Roman" w:hAnsi="Times New Roman" w:cs="Times New Roman"/>
                <w:kern w:val="36"/>
                <w:lang w:val="en-US" w:eastAsia="tr-TR"/>
              </w:rPr>
              <w:t>(</w:t>
            </w:r>
            <w:proofErr w:type="spellStart"/>
            <w:r w:rsidRPr="00623AFE">
              <w:rPr>
                <w:rFonts w:ascii="Times New Roman" w:eastAsia="Times New Roman" w:hAnsi="Times New Roman" w:cs="Times New Roman"/>
                <w:kern w:val="36"/>
                <w:lang w:val="en-US" w:eastAsia="tr-TR"/>
              </w:rPr>
              <w:t>Kamuya</w:t>
            </w:r>
            <w:proofErr w:type="spellEnd"/>
            <w:r w:rsidRPr="00623AFE">
              <w:rPr>
                <w:rFonts w:ascii="Times New Roman" w:eastAsia="Times New Roman" w:hAnsi="Times New Roman" w:cs="Times New Roman"/>
                <w:kern w:val="36"/>
                <w:lang w:val="en-US" w:eastAsia="tr-TR"/>
              </w:rPr>
              <w:t xml:space="preserve"> </w:t>
            </w:r>
            <w:proofErr w:type="spellStart"/>
            <w:r w:rsidRPr="00623AFE">
              <w:rPr>
                <w:rFonts w:ascii="Times New Roman" w:eastAsia="Times New Roman" w:hAnsi="Times New Roman" w:cs="Times New Roman"/>
                <w:kern w:val="36"/>
                <w:lang w:val="en-US" w:eastAsia="tr-TR"/>
              </w:rPr>
              <w:t>Açık</w:t>
            </w:r>
            <w:proofErr w:type="spellEnd"/>
            <w:r w:rsidRPr="00623AFE">
              <w:rPr>
                <w:rFonts w:ascii="Times New Roman" w:eastAsia="Times New Roman" w:hAnsi="Times New Roman" w:cs="Times New Roman"/>
                <w:kern w:val="36"/>
                <w:lang w:val="en-US" w:eastAsia="tr-TR"/>
              </w:rPr>
              <w:t xml:space="preserve"> </w:t>
            </w:r>
            <w:proofErr w:type="spellStart"/>
            <w:r w:rsidRPr="00623AFE">
              <w:rPr>
                <w:rFonts w:ascii="Times New Roman" w:eastAsia="Times New Roman" w:hAnsi="Times New Roman" w:cs="Times New Roman"/>
                <w:kern w:val="36"/>
                <w:lang w:val="en-US" w:eastAsia="tr-TR"/>
              </w:rPr>
              <w:t>Teklif</w:t>
            </w:r>
            <w:proofErr w:type="spellEnd"/>
            <w:r w:rsidRPr="00623AFE">
              <w:rPr>
                <w:rFonts w:ascii="Times New Roman" w:eastAsia="Times New Roman" w:hAnsi="Times New Roman" w:cs="Times New Roman"/>
                <w:kern w:val="36"/>
                <w:lang w:val="en-US" w:eastAsia="tr-TR"/>
              </w:rPr>
              <w:t xml:space="preserve"> </w:t>
            </w:r>
            <w:proofErr w:type="spellStart"/>
            <w:r w:rsidRPr="00623AFE">
              <w:rPr>
                <w:rFonts w:ascii="Times New Roman" w:eastAsia="Times New Roman" w:hAnsi="Times New Roman" w:cs="Times New Roman"/>
                <w:kern w:val="36"/>
                <w:lang w:val="en-US" w:eastAsia="tr-TR"/>
              </w:rPr>
              <w:t>Sözleşmesi’ne</w:t>
            </w:r>
            <w:proofErr w:type="spellEnd"/>
            <w:r w:rsidRPr="00623AFE">
              <w:rPr>
                <w:rFonts w:ascii="Times New Roman" w:eastAsia="Times New Roman" w:hAnsi="Times New Roman" w:cs="Times New Roman"/>
                <w:kern w:val="36"/>
                <w:lang w:val="en-US" w:eastAsia="tr-TR"/>
              </w:rPr>
              <w:t>)</w:t>
            </w:r>
          </w:p>
        </w:tc>
      </w:tr>
      <w:tr w:rsidR="000114E4" w14:paraId="4797B9A6" w14:textId="77777777" w:rsidTr="00623AFE">
        <w:tc>
          <w:tcPr>
            <w:tcW w:w="4531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5"/>
            </w:tblGrid>
            <w:tr w:rsidR="00CE7677" w:rsidRPr="0093157A" w14:paraId="48E359F4" w14:textId="77777777" w:rsidTr="000A7F98"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14:paraId="7A7AD4BA" w14:textId="77777777" w:rsidR="00CE7677" w:rsidRDefault="00CE7677" w:rsidP="00CE767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03FA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This Application is submitted by:</w:t>
                  </w:r>
                </w:p>
                <w:p w14:paraId="553FDDC7" w14:textId="77777777" w:rsidR="00CE7677" w:rsidRDefault="00CE7677" w:rsidP="00CE767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14:paraId="0E2BFF07" w14:textId="77777777" w:rsidR="00CE7677" w:rsidRPr="00CE7677" w:rsidRDefault="00CE7677" w:rsidP="00CE767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E7677" w:rsidRPr="0093157A" w14:paraId="4AEAF007" w14:textId="77777777" w:rsidTr="000A7F98">
              <w:tc>
                <w:tcPr>
                  <w:tcW w:w="4315" w:type="dxa"/>
                  <w:tcBorders>
                    <w:top w:val="single" w:sz="4" w:space="0" w:color="auto"/>
                  </w:tcBorders>
                </w:tcPr>
                <w:p w14:paraId="54FEB823" w14:textId="77777777" w:rsidR="00CE7677" w:rsidRPr="00803FAD" w:rsidRDefault="00CE7677" w:rsidP="00CE767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 w:rsidRPr="00803FAD">
                    <w:rPr>
                      <w:rStyle w:val="Gl"/>
                      <w:rFonts w:ascii="Times New Roman" w:hAnsi="Times New Roman" w:cs="Times New Roman"/>
                      <w:b w:val="0"/>
                      <w:bCs w:val="0"/>
                      <w:sz w:val="14"/>
                      <w:szCs w:val="14"/>
                      <w:lang w:val="en-US"/>
                    </w:rPr>
                    <w:t>[Full legal name of the legal entity or individual entrepreneur]</w:t>
                  </w:r>
                  <w:r w:rsidRPr="00803FA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,</w:t>
                  </w:r>
                </w:p>
              </w:tc>
            </w:tr>
            <w:tr w:rsidR="00CE7677" w:rsidRPr="0093157A" w14:paraId="57E95D21" w14:textId="77777777" w:rsidTr="000A7F98">
              <w:tc>
                <w:tcPr>
                  <w:tcW w:w="4315" w:type="dxa"/>
                </w:tcPr>
                <w:p w14:paraId="32072A2A" w14:textId="77777777" w:rsidR="00CE7677" w:rsidRPr="00CE7677" w:rsidRDefault="00CE7677" w:rsidP="00CE7677">
                  <w:pPr>
                    <w:spacing w:before="12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CE767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hereinafter referred to as the </w:t>
                  </w:r>
                  <w:r w:rsidRPr="00CE7677">
                    <w:rPr>
                      <w:rStyle w:val="Gl"/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  <w:lang w:val="en-US"/>
                    </w:rPr>
                    <w:t>“Partner”</w:t>
                  </w:r>
                  <w:r w:rsidRPr="00CE767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, represented by:</w:t>
                  </w:r>
                </w:p>
              </w:tc>
            </w:tr>
            <w:tr w:rsidR="00CE7677" w:rsidRPr="0093157A" w14:paraId="4B45F10B" w14:textId="77777777" w:rsidTr="000A7F98"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14:paraId="5A2F5184" w14:textId="77777777" w:rsidR="00CE7677" w:rsidRDefault="00CE7677" w:rsidP="00CE767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2EA6ACF5" w14:textId="6EEB7689" w:rsidR="00CE7677" w:rsidRPr="0093157A" w:rsidRDefault="00CE7677" w:rsidP="00CE767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CE7677" w:rsidRPr="0093157A" w14:paraId="246CA509" w14:textId="77777777" w:rsidTr="000A7F98">
              <w:tc>
                <w:tcPr>
                  <w:tcW w:w="4315" w:type="dxa"/>
                  <w:tcBorders>
                    <w:top w:val="single" w:sz="4" w:space="0" w:color="auto"/>
                  </w:tcBorders>
                </w:tcPr>
                <w:p w14:paraId="553D1C1F" w14:textId="77777777" w:rsidR="00CE7677" w:rsidRPr="00803FAD" w:rsidRDefault="00CE7677" w:rsidP="00CE767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 w:rsidRPr="00803FAD">
                    <w:rPr>
                      <w:rStyle w:val="Gl"/>
                      <w:rFonts w:ascii="Times New Roman" w:hAnsi="Times New Roman" w:cs="Times New Roman"/>
                      <w:b w:val="0"/>
                      <w:bCs w:val="0"/>
                      <w:sz w:val="14"/>
                      <w:szCs w:val="14"/>
                      <w:lang w:val="en-US"/>
                    </w:rPr>
                    <w:t>[Full name of authorized representative]</w:t>
                  </w:r>
                  <w:r w:rsidRPr="00803FA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,</w:t>
                  </w:r>
                </w:p>
              </w:tc>
            </w:tr>
            <w:tr w:rsidR="00CE7677" w:rsidRPr="0093157A" w14:paraId="254182B0" w14:textId="77777777" w:rsidTr="000A7F98"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14:paraId="77040097" w14:textId="77777777" w:rsidR="00CE7677" w:rsidRDefault="00CE7677" w:rsidP="00CE7677">
                  <w:pPr>
                    <w:spacing w:before="120" w:after="24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03FA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acting in the capacity of</w:t>
                  </w:r>
                </w:p>
                <w:p w14:paraId="6F979524" w14:textId="77777777" w:rsidR="00CE7677" w:rsidRPr="00CE7677" w:rsidRDefault="00CE7677" w:rsidP="00CE7677">
                  <w:pPr>
                    <w:spacing w:before="12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E7677" w:rsidRPr="0093157A" w14:paraId="60F12886" w14:textId="77777777" w:rsidTr="000A7F98">
              <w:tc>
                <w:tcPr>
                  <w:tcW w:w="4315" w:type="dxa"/>
                  <w:tcBorders>
                    <w:top w:val="single" w:sz="4" w:space="0" w:color="auto"/>
                  </w:tcBorders>
                </w:tcPr>
                <w:p w14:paraId="5D3F501C" w14:textId="77777777" w:rsidR="00CE7677" w:rsidRPr="00803FAD" w:rsidRDefault="00CE7677" w:rsidP="00CE767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 w:rsidRPr="00803FAD">
                    <w:rPr>
                      <w:rStyle w:val="Gl"/>
                      <w:rFonts w:ascii="Times New Roman" w:hAnsi="Times New Roman" w:cs="Times New Roman"/>
                      <w:b w:val="0"/>
                      <w:bCs w:val="0"/>
                      <w:sz w:val="14"/>
                      <w:szCs w:val="14"/>
                      <w:lang w:val="en-US"/>
                    </w:rPr>
                    <w:t>[Title of the authorized representative]</w:t>
                  </w:r>
                  <w:r w:rsidRPr="00803FA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,</w:t>
                  </w:r>
                </w:p>
              </w:tc>
            </w:tr>
            <w:tr w:rsidR="00CE7677" w:rsidRPr="0093157A" w14:paraId="7A067184" w14:textId="77777777" w:rsidTr="000A7F98"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14:paraId="1EAC7B2B" w14:textId="77777777" w:rsidR="00CE7677" w:rsidRDefault="00CE7677" w:rsidP="00CE7677">
                  <w:pPr>
                    <w:spacing w:before="12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03FA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acting on the basis of</w:t>
                  </w:r>
                </w:p>
                <w:p w14:paraId="59FDD5F8" w14:textId="77777777" w:rsidR="00CE7677" w:rsidRPr="00CE7677" w:rsidRDefault="00CE7677" w:rsidP="00CE7677">
                  <w:pPr>
                    <w:spacing w:before="12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E7677" w:rsidRPr="0093157A" w14:paraId="34E4BD4F" w14:textId="77777777" w:rsidTr="000A7F98">
              <w:tc>
                <w:tcPr>
                  <w:tcW w:w="4315" w:type="dxa"/>
                  <w:tcBorders>
                    <w:top w:val="single" w:sz="4" w:space="0" w:color="auto"/>
                  </w:tcBorders>
                </w:tcPr>
                <w:p w14:paraId="643DE0C4" w14:textId="77777777" w:rsidR="00CE7677" w:rsidRPr="00803FAD" w:rsidRDefault="00CE7677" w:rsidP="00CE767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 w:rsidRPr="00803FAD">
                    <w:rPr>
                      <w:rStyle w:val="Gl"/>
                      <w:rFonts w:ascii="Times New Roman" w:hAnsi="Times New Roman" w:cs="Times New Roman"/>
                      <w:b w:val="0"/>
                      <w:bCs w:val="0"/>
                      <w:sz w:val="14"/>
                      <w:szCs w:val="14"/>
                      <w:lang w:val="en-US"/>
                    </w:rPr>
                    <w:t xml:space="preserve">[Charter / Power of Attorney / </w:t>
                  </w:r>
                  <w:proofErr w:type="gramStart"/>
                  <w:r w:rsidRPr="00803FAD">
                    <w:rPr>
                      <w:rStyle w:val="Gl"/>
                      <w:rFonts w:ascii="Times New Roman" w:hAnsi="Times New Roman" w:cs="Times New Roman"/>
                      <w:b w:val="0"/>
                      <w:bCs w:val="0"/>
                      <w:sz w:val="14"/>
                      <w:szCs w:val="14"/>
                      <w:lang w:val="en-US"/>
                    </w:rPr>
                    <w:t>other</w:t>
                  </w:r>
                  <w:proofErr w:type="gramEnd"/>
                  <w:r w:rsidRPr="00803FAD">
                    <w:rPr>
                      <w:rStyle w:val="Gl"/>
                      <w:rFonts w:ascii="Times New Roman" w:hAnsi="Times New Roman" w:cs="Times New Roman"/>
                      <w:b w:val="0"/>
                      <w:bCs w:val="0"/>
                      <w:sz w:val="14"/>
                      <w:szCs w:val="14"/>
                      <w:lang w:val="en-US"/>
                    </w:rPr>
                    <w:t xml:space="preserve"> authorizing document]</w:t>
                  </w:r>
                  <w:r w:rsidRPr="00803FA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,</w:t>
                  </w:r>
                </w:p>
              </w:tc>
            </w:tr>
          </w:tbl>
          <w:p w14:paraId="36E9060E" w14:textId="463F4E13" w:rsidR="000114E4" w:rsidRPr="00CE7677" w:rsidRDefault="00CE7677" w:rsidP="00CE76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CE7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hereby declares its full and unconditional accession to the Public Offer Agreement published by: </w:t>
            </w:r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LA DOLCE VITA TRAVEL </w:t>
            </w:r>
            <w:proofErr w:type="spellStart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Turizm</w:t>
            </w:r>
            <w:proofErr w:type="spellEnd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Ticaret</w:t>
            </w:r>
            <w:proofErr w:type="spellEnd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Anonim</w:t>
            </w:r>
            <w:proofErr w:type="spellEnd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Şirketi</w:t>
            </w:r>
            <w:proofErr w:type="spellEnd"/>
            <w:r w:rsidRPr="00CE7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7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MERSIS No:0607094301800001 Tax ID (Antalya): 6070943018 available at: </w:t>
            </w:r>
            <w:hyperlink r:id="rId5" w:history="1">
              <w:r w:rsidRPr="00CE7677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en-US"/>
                </w:rPr>
                <w:t>www.dolcevita-travel.com</w:t>
              </w:r>
            </w:hyperlink>
          </w:p>
        </w:tc>
        <w:tc>
          <w:tcPr>
            <w:tcW w:w="4820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5"/>
            </w:tblGrid>
            <w:tr w:rsidR="00CE7677" w:rsidRPr="0093157A" w14:paraId="673236E7" w14:textId="77777777" w:rsidTr="000A7F98"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14:paraId="6AE1D497" w14:textId="77777777" w:rsidR="00CE7677" w:rsidRDefault="00CE7677" w:rsidP="00CE76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İşbu Başvuru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14:paraId="5A8D72F4" w14:textId="77777777" w:rsidR="00CE7677" w:rsidRDefault="00CE7677" w:rsidP="00CE767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14:paraId="7F7FDC45" w14:textId="77777777" w:rsidR="00CE7677" w:rsidRPr="00CE7677" w:rsidRDefault="00CE7677" w:rsidP="00CE767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E7677" w:rsidRPr="0093157A" w14:paraId="6E13CED4" w14:textId="77777777" w:rsidTr="000A7F98">
              <w:tc>
                <w:tcPr>
                  <w:tcW w:w="4315" w:type="dxa"/>
                  <w:tcBorders>
                    <w:top w:val="single" w:sz="4" w:space="0" w:color="auto"/>
                  </w:tcBorders>
                </w:tcPr>
                <w:p w14:paraId="0C71353B" w14:textId="35BFC979" w:rsidR="00CE7677" w:rsidRPr="00803FAD" w:rsidRDefault="00CE7677" w:rsidP="00CE767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 w:rsidRPr="00CE7677">
                    <w:rPr>
                      <w:rFonts w:ascii="Times New Roman" w:hAnsi="Times New Roman" w:cs="Times New Roman"/>
                      <w:sz w:val="14"/>
                      <w:szCs w:val="14"/>
                    </w:rPr>
                    <w:t>[Tüzel kişinin veya bireysel girişimcinin tam ticari unvanı],</w:t>
                  </w:r>
                </w:p>
              </w:tc>
            </w:tr>
            <w:tr w:rsidR="00CE7677" w:rsidRPr="0093157A" w14:paraId="5D7BCDA0" w14:textId="77777777" w:rsidTr="000A7F98">
              <w:tc>
                <w:tcPr>
                  <w:tcW w:w="4315" w:type="dxa"/>
                </w:tcPr>
                <w:p w14:paraId="08F29647" w14:textId="51486FC0" w:rsidR="00CE7677" w:rsidRPr="00803FAD" w:rsidRDefault="00CE7677" w:rsidP="00CE7677">
                  <w:pPr>
                    <w:spacing w:before="12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 w:rsidRPr="00CE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bundan</w:t>
                  </w:r>
                  <w:proofErr w:type="gramEnd"/>
                  <w:r w:rsidRPr="00CE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böyle “Partner” olarak anılacaktır,</w:t>
                  </w:r>
                </w:p>
              </w:tc>
            </w:tr>
            <w:tr w:rsidR="00CE7677" w:rsidRPr="0093157A" w14:paraId="2FEFC034" w14:textId="77777777" w:rsidTr="000A7F98"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14:paraId="7C0A45F7" w14:textId="77777777" w:rsidR="00CE7677" w:rsidRDefault="00CE7677" w:rsidP="00CE767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718C56ED" w14:textId="64571695" w:rsidR="00CE7677" w:rsidRPr="0093157A" w:rsidRDefault="00CE7677" w:rsidP="00CE767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CE7677" w:rsidRPr="0093157A" w14:paraId="64493F43" w14:textId="77777777" w:rsidTr="000A7F98">
              <w:tc>
                <w:tcPr>
                  <w:tcW w:w="4315" w:type="dxa"/>
                  <w:tcBorders>
                    <w:top w:val="single" w:sz="4" w:space="0" w:color="auto"/>
                  </w:tcBorders>
                </w:tcPr>
                <w:p w14:paraId="1BAD5958" w14:textId="2CC72537" w:rsidR="00CE7677" w:rsidRPr="00803FAD" w:rsidRDefault="00CE7677" w:rsidP="00CE767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 w:rsidRPr="00CE7677">
                    <w:rPr>
                      <w:rFonts w:ascii="Times New Roman" w:hAnsi="Times New Roman" w:cs="Times New Roman"/>
                      <w:sz w:val="14"/>
                      <w:szCs w:val="14"/>
                    </w:rPr>
                    <w:t>[Yetkili temsilcinin adı soyadı],</w:t>
                  </w:r>
                </w:p>
              </w:tc>
            </w:tr>
            <w:tr w:rsidR="00CE7677" w:rsidRPr="0093157A" w14:paraId="09CAE848" w14:textId="77777777" w:rsidTr="000A7F98"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14:paraId="690CD351" w14:textId="458738D0" w:rsidR="00CE7677" w:rsidRDefault="00613DF2" w:rsidP="00CE7677">
                  <w:pPr>
                    <w:spacing w:before="120" w:after="24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sıfatıyla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hareket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eden</w:t>
                  </w:r>
                  <w:proofErr w:type="spellEnd"/>
                </w:p>
                <w:p w14:paraId="2C13AC6F" w14:textId="77777777" w:rsidR="00CE7677" w:rsidRPr="00CE7677" w:rsidRDefault="00CE7677" w:rsidP="00CE7677">
                  <w:pPr>
                    <w:spacing w:before="12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E7677" w:rsidRPr="0093157A" w14:paraId="066EB709" w14:textId="77777777" w:rsidTr="000A7F98">
              <w:tc>
                <w:tcPr>
                  <w:tcW w:w="4315" w:type="dxa"/>
                  <w:tcBorders>
                    <w:top w:val="single" w:sz="4" w:space="0" w:color="auto"/>
                  </w:tcBorders>
                </w:tcPr>
                <w:p w14:paraId="483DD059" w14:textId="02C2467D" w:rsidR="00CE7677" w:rsidRPr="00803FAD" w:rsidRDefault="00CE7677" w:rsidP="00CE767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 w:rsidRPr="00CE7677">
                    <w:rPr>
                      <w:rFonts w:ascii="Times New Roman" w:hAnsi="Times New Roman" w:cs="Times New Roman"/>
                      <w:sz w:val="14"/>
                      <w:szCs w:val="14"/>
                    </w:rPr>
                    <w:t>[Yetkili temsilcinin unvanı] sıfatıyla,</w:t>
                  </w:r>
                </w:p>
              </w:tc>
            </w:tr>
            <w:tr w:rsidR="00CE7677" w:rsidRPr="0093157A" w14:paraId="5E5F23B8" w14:textId="77777777" w:rsidTr="000A7F98"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14:paraId="7243A95D" w14:textId="77777777" w:rsidR="00CE7677" w:rsidRDefault="00CE7677" w:rsidP="00CE7677">
                  <w:pPr>
                    <w:spacing w:before="1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E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dayanağıyla</w:t>
                  </w:r>
                  <w:proofErr w:type="gramEnd"/>
                  <w:r w:rsidRPr="00CE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hareket eden</w:t>
                  </w:r>
                </w:p>
                <w:p w14:paraId="55EF74C2" w14:textId="77777777" w:rsidR="00CE7677" w:rsidRPr="00CE7677" w:rsidRDefault="00CE7677" w:rsidP="00CE7677">
                  <w:pPr>
                    <w:spacing w:before="12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E7677" w:rsidRPr="0093157A" w14:paraId="70304B27" w14:textId="77777777" w:rsidTr="000A7F98">
              <w:tc>
                <w:tcPr>
                  <w:tcW w:w="4315" w:type="dxa"/>
                  <w:tcBorders>
                    <w:top w:val="single" w:sz="4" w:space="0" w:color="auto"/>
                  </w:tcBorders>
                </w:tcPr>
                <w:p w14:paraId="02EA439B" w14:textId="358D728B" w:rsidR="00CE7677" w:rsidRPr="00CE7677" w:rsidRDefault="00CE7677" w:rsidP="00CE76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3FAD">
                    <w:rPr>
                      <w:rStyle w:val="Gl"/>
                      <w:rFonts w:ascii="Times New Roman" w:hAnsi="Times New Roman" w:cs="Times New Roman"/>
                      <w:b w:val="0"/>
                      <w:bCs w:val="0"/>
                      <w:sz w:val="14"/>
                      <w:szCs w:val="14"/>
                      <w:lang w:val="en-US"/>
                    </w:rPr>
                    <w:t>[</w:t>
                  </w:r>
                  <w:r w:rsidRPr="00CE7677">
                    <w:rPr>
                      <w:rFonts w:ascii="Times New Roman" w:hAnsi="Times New Roman" w:cs="Times New Roman"/>
                      <w:sz w:val="14"/>
                      <w:szCs w:val="14"/>
                    </w:rPr>
                    <w:t>[Ana Sözleşme / Vekâletname / diğer yetkilendirici belge]</w:t>
                  </w:r>
                  <w:r w:rsidRPr="00CE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49A1EAE" w14:textId="07BFF9B4" w:rsidR="000114E4" w:rsidRPr="00CE7677" w:rsidRDefault="00CE7677" w:rsidP="00CE76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CE7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hereby declares its full and unconditional accession to the Public Offer Agreement published by: </w:t>
            </w:r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LA DOLCE VITA TRAVEL </w:t>
            </w:r>
            <w:proofErr w:type="spellStart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Turizm</w:t>
            </w:r>
            <w:proofErr w:type="spellEnd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Ticaret</w:t>
            </w:r>
            <w:proofErr w:type="spellEnd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Anonim</w:t>
            </w:r>
            <w:proofErr w:type="spellEnd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677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Şirketi</w:t>
            </w:r>
            <w:proofErr w:type="spellEnd"/>
            <w:r w:rsidRPr="00CE7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7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MERSIS No:0607094301800001 Tax ID (Antalya): 6070943018 available at: </w:t>
            </w:r>
            <w:hyperlink r:id="rId6" w:history="1">
              <w:r w:rsidRPr="00CE7677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en-US"/>
                </w:rPr>
                <w:t>www.dolcevita-travel.com</w:t>
              </w:r>
            </w:hyperlink>
          </w:p>
        </w:tc>
      </w:tr>
      <w:tr w:rsidR="000114E4" w14:paraId="0AAF4E1F" w14:textId="77777777" w:rsidTr="00623AFE">
        <w:tc>
          <w:tcPr>
            <w:tcW w:w="4531" w:type="dxa"/>
          </w:tcPr>
          <w:p w14:paraId="6CD7CA3E" w14:textId="11FA651B" w:rsidR="00380440" w:rsidRPr="00380440" w:rsidRDefault="00380440" w:rsidP="00380440">
            <w:pPr>
              <w:pStyle w:val="Balk2"/>
              <w:spacing w:before="240" w:after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2"/>
                <w:szCs w:val="22"/>
                <w:lang w:val="en-US" w:eastAsia="tr-TR"/>
              </w:rPr>
            </w:pPr>
            <w:r w:rsidRPr="00380440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2"/>
                <w:szCs w:val="22"/>
                <w:lang w:val="en-US" w:eastAsia="tr-TR"/>
              </w:rPr>
              <w:t>1.</w:t>
            </w:r>
            <w:r w:rsidRPr="0038044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80440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2"/>
                <w:szCs w:val="22"/>
                <w:lang w:val="en-US" w:eastAsia="tr-TR"/>
              </w:rPr>
              <w:t>Acceptance of the Offer</w:t>
            </w:r>
          </w:p>
          <w:p w14:paraId="2D76ABFA" w14:textId="77777777" w:rsidR="00380440" w:rsidRPr="00380440" w:rsidRDefault="00380440" w:rsidP="0038044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By signing this Application, the Partner:</w:t>
            </w:r>
          </w:p>
          <w:p w14:paraId="3CB06E9C" w14:textId="77777777" w:rsidR="00380440" w:rsidRPr="00380440" w:rsidRDefault="00380440" w:rsidP="003804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confirms that it has fully reviewed the Public Offer Agreement and all Appendices thereto, including the Service Level Agreement (SLA);</w:t>
            </w:r>
          </w:p>
          <w:p w14:paraId="579039E0" w14:textId="77777777" w:rsidR="00380440" w:rsidRPr="00380440" w:rsidRDefault="00380440" w:rsidP="003804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acknowledges that all provisions of the Agreement are clear and understood;</w:t>
            </w:r>
          </w:p>
          <w:p w14:paraId="53093318" w14:textId="77777777" w:rsidR="00380440" w:rsidRPr="00380440" w:rsidRDefault="00380440" w:rsidP="003804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unconditionally accepts all terms and undertakes to comply with them;</w:t>
            </w:r>
          </w:p>
          <w:p w14:paraId="22FA0F10" w14:textId="77777777" w:rsidR="00380440" w:rsidRPr="00380440" w:rsidRDefault="00380440" w:rsidP="003804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 xml:space="preserve">agrees that the </w:t>
            </w:r>
            <w:proofErr w:type="gramStart"/>
            <w:r w:rsidRPr="00380440">
              <w:rPr>
                <w:sz w:val="20"/>
                <w:szCs w:val="20"/>
                <w:lang w:val="en-US"/>
              </w:rPr>
              <w:t>Principal</w:t>
            </w:r>
            <w:proofErr w:type="gramEnd"/>
            <w:r w:rsidRPr="00380440">
              <w:rPr>
                <w:sz w:val="20"/>
                <w:szCs w:val="20"/>
                <w:lang w:val="en-US"/>
              </w:rPr>
              <w:t xml:space="preserve"> may amend the Agreement unilaterally in accordance with its terms;</w:t>
            </w:r>
          </w:p>
          <w:p w14:paraId="6E20AF81" w14:textId="77777777" w:rsidR="00380440" w:rsidRPr="00380440" w:rsidRDefault="00380440" w:rsidP="003804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agrees that notification of amendments shall be made in the manner provided in the Agreement.</w:t>
            </w:r>
          </w:p>
          <w:p w14:paraId="22B9F73D" w14:textId="2643E6B0" w:rsidR="000114E4" w:rsidRPr="00380440" w:rsidRDefault="00380440" w:rsidP="0038044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This Application constitutes full acceptance of the Public Offer and establishes a binding contractual relationship between the Partner and the Principal.</w:t>
            </w:r>
          </w:p>
        </w:tc>
        <w:tc>
          <w:tcPr>
            <w:tcW w:w="4820" w:type="dxa"/>
          </w:tcPr>
          <w:p w14:paraId="1ED3352B" w14:textId="77777777" w:rsidR="00380440" w:rsidRPr="00380440" w:rsidRDefault="00380440" w:rsidP="00380440">
            <w:pPr>
              <w:pStyle w:val="NormalWeb"/>
              <w:spacing w:before="240" w:beforeAutospacing="0" w:after="120" w:afterAutospacing="0"/>
              <w:rPr>
                <w:sz w:val="22"/>
                <w:szCs w:val="22"/>
              </w:rPr>
            </w:pPr>
            <w:r w:rsidRPr="00380440">
              <w:rPr>
                <w:rStyle w:val="Gl"/>
                <w:sz w:val="22"/>
                <w:szCs w:val="22"/>
              </w:rPr>
              <w:t>1. Teklifin Kabulü</w:t>
            </w:r>
          </w:p>
          <w:p w14:paraId="27AB7F80" w14:textId="77777777" w:rsidR="00380440" w:rsidRPr="00F1766A" w:rsidRDefault="00380440" w:rsidP="0038044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1766A">
              <w:rPr>
                <w:sz w:val="20"/>
                <w:szCs w:val="20"/>
              </w:rPr>
              <w:t xml:space="preserve">İşbu </w:t>
            </w:r>
            <w:proofErr w:type="spellStart"/>
            <w:r w:rsidRPr="00F1766A">
              <w:rPr>
                <w:sz w:val="20"/>
                <w:szCs w:val="20"/>
              </w:rPr>
              <w:t>Başvuru’nun</w:t>
            </w:r>
            <w:proofErr w:type="spellEnd"/>
            <w:r w:rsidRPr="00F1766A">
              <w:rPr>
                <w:sz w:val="20"/>
                <w:szCs w:val="20"/>
              </w:rPr>
              <w:t xml:space="preserve"> imzalanmasıyla Partner:</w:t>
            </w:r>
          </w:p>
          <w:p w14:paraId="794712E9" w14:textId="77777777" w:rsidR="00380440" w:rsidRPr="00F1766A" w:rsidRDefault="00380440" w:rsidP="0038044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1766A">
              <w:rPr>
                <w:sz w:val="20"/>
                <w:szCs w:val="20"/>
              </w:rPr>
              <w:t>Kamuya Açık Teklif Sözleşmesi’ni ve buna ek tüm belgeleri, özellikle Hizmet Seviyesi Sözleşmesi’ni (SLA) tamamen incelediğini;</w:t>
            </w:r>
          </w:p>
          <w:p w14:paraId="36AD6470" w14:textId="77777777" w:rsidR="00380440" w:rsidRPr="00F1766A" w:rsidRDefault="00380440" w:rsidP="0038044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1766A">
              <w:rPr>
                <w:sz w:val="20"/>
                <w:szCs w:val="20"/>
              </w:rPr>
              <w:t>Sözleşme hükümlerinin açık ve anlaşılır olduğunu kabul ettiğini;</w:t>
            </w:r>
          </w:p>
          <w:p w14:paraId="34F2F6D4" w14:textId="77777777" w:rsidR="00380440" w:rsidRPr="00F1766A" w:rsidRDefault="00380440" w:rsidP="0038044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1766A">
              <w:rPr>
                <w:sz w:val="20"/>
                <w:szCs w:val="20"/>
              </w:rPr>
              <w:t>tüm</w:t>
            </w:r>
            <w:proofErr w:type="gramEnd"/>
            <w:r w:rsidRPr="00F1766A">
              <w:rPr>
                <w:sz w:val="20"/>
                <w:szCs w:val="20"/>
              </w:rPr>
              <w:t xml:space="preserve"> şartları kayıtsız ve şartsız olarak kabul ettiğini ve bunlara uymayı taahhüt ettiğini;</w:t>
            </w:r>
          </w:p>
          <w:p w14:paraId="67F3EA32" w14:textId="77777777" w:rsidR="00380440" w:rsidRPr="00F1766A" w:rsidRDefault="00380440" w:rsidP="0038044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F1766A">
              <w:rPr>
                <w:sz w:val="20"/>
                <w:szCs w:val="20"/>
              </w:rPr>
              <w:t>Asıl’ın</w:t>
            </w:r>
            <w:proofErr w:type="spellEnd"/>
            <w:r w:rsidRPr="00F1766A">
              <w:rPr>
                <w:sz w:val="20"/>
                <w:szCs w:val="20"/>
              </w:rPr>
              <w:t xml:space="preserve"> (</w:t>
            </w:r>
            <w:proofErr w:type="spellStart"/>
            <w:r w:rsidRPr="00F1766A">
              <w:rPr>
                <w:sz w:val="20"/>
                <w:szCs w:val="20"/>
              </w:rPr>
              <w:t>Principal</w:t>
            </w:r>
            <w:proofErr w:type="spellEnd"/>
            <w:r w:rsidRPr="00F1766A">
              <w:rPr>
                <w:sz w:val="20"/>
                <w:szCs w:val="20"/>
              </w:rPr>
              <w:t xml:space="preserve">) </w:t>
            </w:r>
            <w:proofErr w:type="spellStart"/>
            <w:r w:rsidRPr="00F1766A">
              <w:rPr>
                <w:sz w:val="20"/>
                <w:szCs w:val="20"/>
              </w:rPr>
              <w:t>Sözleşme’yi</w:t>
            </w:r>
            <w:proofErr w:type="spellEnd"/>
            <w:r w:rsidRPr="00F1766A">
              <w:rPr>
                <w:sz w:val="20"/>
                <w:szCs w:val="20"/>
              </w:rPr>
              <w:t xml:space="preserve"> kendi hükümleri çerçevesinde tek taraflı olarak değiştirebileceğini kabul ettiğini;</w:t>
            </w:r>
          </w:p>
          <w:p w14:paraId="41FBC50C" w14:textId="1BEAFE5F" w:rsidR="00380440" w:rsidRPr="00380440" w:rsidRDefault="00380440" w:rsidP="0038044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1766A">
              <w:rPr>
                <w:sz w:val="20"/>
                <w:szCs w:val="20"/>
              </w:rPr>
              <w:t>değişikliklere</w:t>
            </w:r>
            <w:proofErr w:type="gramEnd"/>
            <w:r w:rsidRPr="00F1766A">
              <w:rPr>
                <w:sz w:val="20"/>
                <w:szCs w:val="20"/>
              </w:rPr>
              <w:t xml:space="preserve"> ilişkin bildirimin </w:t>
            </w:r>
            <w:proofErr w:type="spellStart"/>
            <w:r w:rsidRPr="00F1766A">
              <w:rPr>
                <w:sz w:val="20"/>
                <w:szCs w:val="20"/>
              </w:rPr>
              <w:t>Sözleşme’de</w:t>
            </w:r>
            <w:proofErr w:type="spellEnd"/>
            <w:r w:rsidRPr="00F1766A">
              <w:rPr>
                <w:sz w:val="20"/>
                <w:szCs w:val="20"/>
              </w:rPr>
              <w:t xml:space="preserve"> öngörülen usule uygun şekilde yapılacağını kabul ettiğini</w:t>
            </w:r>
            <w:r>
              <w:rPr>
                <w:sz w:val="20"/>
                <w:szCs w:val="20"/>
              </w:rPr>
              <w:t xml:space="preserve"> </w:t>
            </w:r>
            <w:r w:rsidRPr="00380440">
              <w:rPr>
                <w:sz w:val="20"/>
                <w:szCs w:val="20"/>
              </w:rPr>
              <w:t>beyan eder.</w:t>
            </w:r>
          </w:p>
          <w:p w14:paraId="534EA225" w14:textId="0D567673" w:rsidR="000114E4" w:rsidRPr="00380440" w:rsidRDefault="00380440" w:rsidP="0038044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1766A">
              <w:rPr>
                <w:sz w:val="20"/>
                <w:szCs w:val="20"/>
              </w:rPr>
              <w:t xml:space="preserve">İşbu Başvuru, Kamuya Açık </w:t>
            </w:r>
            <w:proofErr w:type="spellStart"/>
            <w:r w:rsidRPr="00F1766A">
              <w:rPr>
                <w:sz w:val="20"/>
                <w:szCs w:val="20"/>
              </w:rPr>
              <w:t>Teklif’in</w:t>
            </w:r>
            <w:proofErr w:type="spellEnd"/>
            <w:r w:rsidRPr="00F1766A">
              <w:rPr>
                <w:sz w:val="20"/>
                <w:szCs w:val="20"/>
              </w:rPr>
              <w:t xml:space="preserve"> tam kabulünü teşkil eder ve Partner ile Asıl arasında bağlayıcı bir sözleşme ilişkisi kurar.</w:t>
            </w:r>
          </w:p>
        </w:tc>
      </w:tr>
      <w:tr w:rsidR="000114E4" w14:paraId="0A67C029" w14:textId="77777777" w:rsidTr="00623AFE">
        <w:tc>
          <w:tcPr>
            <w:tcW w:w="4531" w:type="dxa"/>
          </w:tcPr>
          <w:p w14:paraId="5CC093BF" w14:textId="77777777" w:rsidR="00380440" w:rsidRPr="00380440" w:rsidRDefault="00380440" w:rsidP="00380440">
            <w:pPr>
              <w:pStyle w:val="Balk2"/>
              <w:spacing w:before="240" w:after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2"/>
                <w:szCs w:val="22"/>
                <w:lang w:val="en-US" w:eastAsia="tr-TR"/>
              </w:rPr>
            </w:pPr>
            <w:r w:rsidRPr="00380440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2"/>
                <w:szCs w:val="22"/>
                <w:lang w:val="en-US" w:eastAsia="tr-TR"/>
              </w:rPr>
              <w:t>2. Legal Representations</w:t>
            </w:r>
          </w:p>
          <w:p w14:paraId="62F0E10C" w14:textId="77777777" w:rsidR="00380440" w:rsidRPr="00380440" w:rsidRDefault="00380440" w:rsidP="0038044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The Partner represents and warrants that:</w:t>
            </w:r>
          </w:p>
          <w:p w14:paraId="4DF68152" w14:textId="77777777" w:rsidR="00380440" w:rsidRPr="00380440" w:rsidRDefault="00380440" w:rsidP="0038044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it is duly registered and validly existing under applicable law;</w:t>
            </w:r>
          </w:p>
          <w:p w14:paraId="04CBF937" w14:textId="77777777" w:rsidR="00380440" w:rsidRPr="00380440" w:rsidRDefault="00380440" w:rsidP="0038044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it has full legal capacity and authority to enter into the Agreement;</w:t>
            </w:r>
          </w:p>
          <w:p w14:paraId="20245EF7" w14:textId="77777777" w:rsidR="00380440" w:rsidRPr="00380440" w:rsidRDefault="00380440" w:rsidP="0038044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the signatory has proper authority to bind the Partner;</w:t>
            </w:r>
          </w:p>
          <w:p w14:paraId="0254A53A" w14:textId="0B71280E" w:rsidR="000114E4" w:rsidRPr="00380440" w:rsidRDefault="00380440" w:rsidP="0038044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jc w:val="both"/>
              <w:rPr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all information provided below is accurate and complete.</w:t>
            </w:r>
          </w:p>
        </w:tc>
        <w:tc>
          <w:tcPr>
            <w:tcW w:w="4820" w:type="dxa"/>
          </w:tcPr>
          <w:p w14:paraId="71AE92A4" w14:textId="77777777" w:rsidR="00380440" w:rsidRPr="00380440" w:rsidRDefault="00380440" w:rsidP="00380440">
            <w:pPr>
              <w:pStyle w:val="NormalWeb"/>
              <w:spacing w:before="240" w:beforeAutospacing="0" w:after="120" w:afterAutospacing="0"/>
              <w:jc w:val="both"/>
              <w:rPr>
                <w:sz w:val="22"/>
                <w:szCs w:val="22"/>
              </w:rPr>
            </w:pPr>
            <w:r w:rsidRPr="00380440">
              <w:rPr>
                <w:rStyle w:val="Gl"/>
                <w:sz w:val="22"/>
                <w:szCs w:val="22"/>
              </w:rPr>
              <w:t>2. Hukuki Beyanlar</w:t>
            </w:r>
          </w:p>
          <w:p w14:paraId="513C98FC" w14:textId="77777777" w:rsidR="00380440" w:rsidRPr="00F1766A" w:rsidRDefault="00380440" w:rsidP="0038044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766A">
              <w:rPr>
                <w:sz w:val="20"/>
                <w:szCs w:val="20"/>
              </w:rPr>
              <w:t>Partner aşağıdaki hususları beyan ve taahhüt eder:</w:t>
            </w:r>
          </w:p>
          <w:p w14:paraId="1CC5DBAF" w14:textId="77777777" w:rsidR="00380440" w:rsidRPr="00F1766A" w:rsidRDefault="00380440" w:rsidP="0038044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1766A">
              <w:rPr>
                <w:sz w:val="20"/>
                <w:szCs w:val="20"/>
              </w:rPr>
              <w:t>yürürlükteki</w:t>
            </w:r>
            <w:proofErr w:type="gramEnd"/>
            <w:r w:rsidRPr="00F1766A">
              <w:rPr>
                <w:sz w:val="20"/>
                <w:szCs w:val="20"/>
              </w:rPr>
              <w:t xml:space="preserve"> mevzuat uyarınca usulüne uygun şekilde tescil edilmiş ve geçerli olarak faaliyet göstermektedir;</w:t>
            </w:r>
          </w:p>
          <w:p w14:paraId="6D897DC5" w14:textId="77777777" w:rsidR="00380440" w:rsidRPr="00F1766A" w:rsidRDefault="00380440" w:rsidP="0038044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F1766A">
              <w:rPr>
                <w:sz w:val="20"/>
                <w:szCs w:val="20"/>
              </w:rPr>
              <w:t>Sözleşme’yi</w:t>
            </w:r>
            <w:proofErr w:type="spellEnd"/>
            <w:r w:rsidRPr="00F1766A">
              <w:rPr>
                <w:sz w:val="20"/>
                <w:szCs w:val="20"/>
              </w:rPr>
              <w:t xml:space="preserve"> akdetmek için tam hukuki ehliyete ve yetkiye sahiptir;</w:t>
            </w:r>
          </w:p>
          <w:p w14:paraId="4EAAED6B" w14:textId="77777777" w:rsidR="00380440" w:rsidRPr="00F1766A" w:rsidRDefault="00380440" w:rsidP="0038044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1766A">
              <w:rPr>
                <w:sz w:val="20"/>
                <w:szCs w:val="20"/>
              </w:rPr>
              <w:t>işbu</w:t>
            </w:r>
            <w:proofErr w:type="gramEnd"/>
            <w:r w:rsidRPr="00F1766A">
              <w:rPr>
                <w:sz w:val="20"/>
                <w:szCs w:val="20"/>
              </w:rPr>
              <w:t xml:space="preserve"> </w:t>
            </w:r>
            <w:proofErr w:type="spellStart"/>
            <w:r w:rsidRPr="00F1766A">
              <w:rPr>
                <w:sz w:val="20"/>
                <w:szCs w:val="20"/>
              </w:rPr>
              <w:t>Başvuru’yu</w:t>
            </w:r>
            <w:proofErr w:type="spellEnd"/>
            <w:r w:rsidRPr="00F1766A">
              <w:rPr>
                <w:sz w:val="20"/>
                <w:szCs w:val="20"/>
              </w:rPr>
              <w:t xml:space="preserve"> imzalayan kişi, </w:t>
            </w:r>
            <w:proofErr w:type="spellStart"/>
            <w:r w:rsidRPr="00F1766A">
              <w:rPr>
                <w:sz w:val="20"/>
                <w:szCs w:val="20"/>
              </w:rPr>
              <w:t>Partner’i</w:t>
            </w:r>
            <w:proofErr w:type="spellEnd"/>
            <w:r w:rsidRPr="00F1766A">
              <w:rPr>
                <w:sz w:val="20"/>
                <w:szCs w:val="20"/>
              </w:rPr>
              <w:t xml:space="preserve"> bağlama yetkisine sahiptir;</w:t>
            </w:r>
          </w:p>
          <w:p w14:paraId="04534AC3" w14:textId="57B4163B" w:rsidR="000114E4" w:rsidRPr="00380440" w:rsidRDefault="00380440" w:rsidP="0038044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1766A">
              <w:rPr>
                <w:sz w:val="20"/>
                <w:szCs w:val="20"/>
              </w:rPr>
              <w:t>aşağıda</w:t>
            </w:r>
            <w:proofErr w:type="gramEnd"/>
            <w:r w:rsidRPr="00F1766A">
              <w:rPr>
                <w:sz w:val="20"/>
                <w:szCs w:val="20"/>
              </w:rPr>
              <w:t xml:space="preserve"> sağlanan tüm bilgiler doğru ve eksiksizdir.</w:t>
            </w:r>
          </w:p>
        </w:tc>
      </w:tr>
      <w:tr w:rsidR="000114E4" w14:paraId="3D778411" w14:textId="77777777" w:rsidTr="00623AFE">
        <w:tc>
          <w:tcPr>
            <w:tcW w:w="4531" w:type="dxa"/>
          </w:tcPr>
          <w:p w14:paraId="49439A89" w14:textId="77777777" w:rsidR="000114E4" w:rsidRDefault="000114E4"/>
        </w:tc>
        <w:tc>
          <w:tcPr>
            <w:tcW w:w="4820" w:type="dxa"/>
          </w:tcPr>
          <w:p w14:paraId="418C4673" w14:textId="77777777" w:rsidR="000114E4" w:rsidRDefault="000114E4"/>
        </w:tc>
      </w:tr>
      <w:tr w:rsidR="000114E4" w14:paraId="5F5A1EE7" w14:textId="77777777" w:rsidTr="00623AFE">
        <w:tc>
          <w:tcPr>
            <w:tcW w:w="4531" w:type="dxa"/>
          </w:tcPr>
          <w:p w14:paraId="63F002FA" w14:textId="1A2D6A8D" w:rsidR="00380440" w:rsidRPr="00380440" w:rsidRDefault="00380440" w:rsidP="00380440">
            <w:pPr>
              <w:pStyle w:val="Balk2"/>
              <w:spacing w:before="240" w:after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2"/>
                <w:szCs w:val="22"/>
                <w:lang w:val="en-US" w:eastAsia="tr-TR"/>
              </w:rPr>
            </w:pPr>
            <w:r w:rsidRPr="00380440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2"/>
                <w:szCs w:val="22"/>
                <w:lang w:val="en-US" w:eastAsia="tr-TR"/>
              </w:rPr>
              <w:lastRenderedPageBreak/>
              <w:t>3</w:t>
            </w:r>
            <w:r w:rsidRPr="00380440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2"/>
                <w:szCs w:val="22"/>
                <w:lang w:val="en-US" w:eastAsia="tr-TR"/>
              </w:rPr>
              <w:t>. Consent to Informational Communications</w:t>
            </w:r>
          </w:p>
          <w:p w14:paraId="09AF23FD" w14:textId="77777777" w:rsidR="00380440" w:rsidRPr="00380440" w:rsidRDefault="00380440" w:rsidP="0038044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 xml:space="preserve">By providing contact details in this Application, the Partner consents to receiving informational and promotional communications from the </w:t>
            </w:r>
            <w:proofErr w:type="gramStart"/>
            <w:r w:rsidRPr="00380440">
              <w:rPr>
                <w:sz w:val="20"/>
                <w:szCs w:val="20"/>
                <w:lang w:val="en-US"/>
              </w:rPr>
              <w:t>Principal</w:t>
            </w:r>
            <w:proofErr w:type="gramEnd"/>
            <w:r w:rsidRPr="00380440">
              <w:rPr>
                <w:sz w:val="20"/>
                <w:szCs w:val="20"/>
                <w:lang w:val="en-US"/>
              </w:rPr>
              <w:t xml:space="preserve"> concerning its services, including notifications regarding events, promotions, special offers, and other content, via:</w:t>
            </w:r>
          </w:p>
          <w:p w14:paraId="1F045B5B" w14:textId="77777777" w:rsidR="00380440" w:rsidRPr="00380440" w:rsidRDefault="00380440" w:rsidP="0038044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SMS messages</w:t>
            </w:r>
          </w:p>
          <w:p w14:paraId="05317F9D" w14:textId="77777777" w:rsidR="00380440" w:rsidRPr="00380440" w:rsidRDefault="00380440" w:rsidP="0038044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electronic mail</w:t>
            </w:r>
          </w:p>
          <w:p w14:paraId="56F95D6F" w14:textId="77777777" w:rsidR="00380440" w:rsidRPr="00380440" w:rsidRDefault="00380440" w:rsidP="0038044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messenger platforms</w:t>
            </w:r>
          </w:p>
          <w:p w14:paraId="37825C64" w14:textId="77777777" w:rsidR="00380440" w:rsidRPr="00380440" w:rsidRDefault="00380440" w:rsidP="0038044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push notifications</w:t>
            </w:r>
          </w:p>
          <w:p w14:paraId="1F1F45D7" w14:textId="77777777" w:rsidR="00380440" w:rsidRPr="00380440" w:rsidRDefault="00380440" w:rsidP="0038044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telephone calls</w:t>
            </w:r>
          </w:p>
          <w:p w14:paraId="2D12554C" w14:textId="2A96945C" w:rsidR="000114E4" w:rsidRPr="00380440" w:rsidRDefault="00380440" w:rsidP="0038044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380440">
              <w:rPr>
                <w:sz w:val="20"/>
                <w:szCs w:val="20"/>
                <w:lang w:val="en-US"/>
              </w:rPr>
              <w:t>Such consent may be withdrawn in accordance with applicable law and the Agreement.</w:t>
            </w:r>
          </w:p>
        </w:tc>
        <w:tc>
          <w:tcPr>
            <w:tcW w:w="4820" w:type="dxa"/>
          </w:tcPr>
          <w:p w14:paraId="4F7E35E6" w14:textId="77777777" w:rsidR="00380440" w:rsidRPr="00380440" w:rsidRDefault="00380440" w:rsidP="00380440">
            <w:pPr>
              <w:pStyle w:val="NormalWeb"/>
              <w:spacing w:before="240" w:beforeAutospacing="0" w:after="120" w:afterAutospacing="0"/>
              <w:jc w:val="both"/>
              <w:rPr>
                <w:sz w:val="22"/>
                <w:szCs w:val="22"/>
              </w:rPr>
            </w:pPr>
            <w:r w:rsidRPr="00380440">
              <w:rPr>
                <w:rStyle w:val="Gl"/>
                <w:sz w:val="22"/>
                <w:szCs w:val="22"/>
              </w:rPr>
              <w:t>3. Bilgilendirme Amaçlı İletişime Onay</w:t>
            </w:r>
          </w:p>
          <w:p w14:paraId="37E6898E" w14:textId="77777777" w:rsidR="00380440" w:rsidRPr="00F1766A" w:rsidRDefault="00380440" w:rsidP="0038044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766A">
              <w:rPr>
                <w:sz w:val="20"/>
                <w:szCs w:val="20"/>
              </w:rPr>
              <w:t xml:space="preserve">Partner, işbu Başvuru kapsamında iletişim bilgilerini sunmakla, </w:t>
            </w:r>
            <w:proofErr w:type="spellStart"/>
            <w:r w:rsidRPr="00F1766A">
              <w:rPr>
                <w:sz w:val="20"/>
                <w:szCs w:val="20"/>
              </w:rPr>
              <w:t>Asıl’ın</w:t>
            </w:r>
            <w:proofErr w:type="spellEnd"/>
            <w:r w:rsidRPr="00F1766A">
              <w:rPr>
                <w:sz w:val="20"/>
                <w:szCs w:val="20"/>
              </w:rPr>
              <w:t xml:space="preserve"> hizmetlerine ilişkin bilgilendirme ve tanıtım amaçlı iletileri kabul ettiğini beyan eder. Bu iletiler; etkinlikler, kampanyalar, özel teklifler ve diğer içeriklere ilişkin bildirimleri içerebilir ve aşağıdaki kanallar aracılığıyla gönderilebilir:</w:t>
            </w:r>
          </w:p>
          <w:p w14:paraId="2237CDA0" w14:textId="77777777" w:rsidR="00380440" w:rsidRPr="00F1766A" w:rsidRDefault="00380440" w:rsidP="0038044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766A">
              <w:rPr>
                <w:sz w:val="20"/>
                <w:szCs w:val="20"/>
              </w:rPr>
              <w:t>SMS mesajları</w:t>
            </w:r>
          </w:p>
          <w:p w14:paraId="51D84013" w14:textId="77777777" w:rsidR="00380440" w:rsidRPr="00F1766A" w:rsidRDefault="00380440" w:rsidP="0038044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1766A">
              <w:rPr>
                <w:sz w:val="20"/>
                <w:szCs w:val="20"/>
              </w:rPr>
              <w:t>elektronik</w:t>
            </w:r>
            <w:proofErr w:type="gramEnd"/>
            <w:r w:rsidRPr="00F1766A">
              <w:rPr>
                <w:sz w:val="20"/>
                <w:szCs w:val="20"/>
              </w:rPr>
              <w:t xml:space="preserve"> posta</w:t>
            </w:r>
          </w:p>
          <w:p w14:paraId="701F07A5" w14:textId="77777777" w:rsidR="00380440" w:rsidRPr="00F1766A" w:rsidRDefault="00380440" w:rsidP="0038044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1766A">
              <w:rPr>
                <w:sz w:val="20"/>
                <w:szCs w:val="20"/>
              </w:rPr>
              <w:t>mesajlaşma</w:t>
            </w:r>
            <w:proofErr w:type="gramEnd"/>
            <w:r w:rsidRPr="00F1766A">
              <w:rPr>
                <w:sz w:val="20"/>
                <w:szCs w:val="20"/>
              </w:rPr>
              <w:t xml:space="preserve"> platformları</w:t>
            </w:r>
          </w:p>
          <w:p w14:paraId="7175309C" w14:textId="77777777" w:rsidR="00380440" w:rsidRPr="00F1766A" w:rsidRDefault="00380440" w:rsidP="0038044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1766A">
              <w:rPr>
                <w:sz w:val="20"/>
                <w:szCs w:val="20"/>
              </w:rPr>
              <w:t>push</w:t>
            </w:r>
            <w:proofErr w:type="spellEnd"/>
            <w:proofErr w:type="gramEnd"/>
            <w:r w:rsidRPr="00F1766A">
              <w:rPr>
                <w:sz w:val="20"/>
                <w:szCs w:val="20"/>
              </w:rPr>
              <w:t xml:space="preserve"> bildirimleri</w:t>
            </w:r>
          </w:p>
          <w:p w14:paraId="37D6D1A0" w14:textId="77777777" w:rsidR="00380440" w:rsidRPr="00F1766A" w:rsidRDefault="00380440" w:rsidP="0038044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1766A">
              <w:rPr>
                <w:sz w:val="20"/>
                <w:szCs w:val="20"/>
              </w:rPr>
              <w:t>telefon</w:t>
            </w:r>
            <w:proofErr w:type="gramEnd"/>
            <w:r w:rsidRPr="00F1766A">
              <w:rPr>
                <w:sz w:val="20"/>
                <w:szCs w:val="20"/>
              </w:rPr>
              <w:t xml:space="preserve"> aramaları</w:t>
            </w:r>
          </w:p>
          <w:p w14:paraId="335F0546" w14:textId="541CA900" w:rsidR="000114E4" w:rsidRPr="00380440" w:rsidRDefault="00380440" w:rsidP="0038044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766A">
              <w:rPr>
                <w:sz w:val="20"/>
                <w:szCs w:val="20"/>
              </w:rPr>
              <w:t>Bu onay, yürürlükteki mevzuat ve Sözleşme hükümleri çerçevesinde geri alınabilir.</w:t>
            </w:r>
          </w:p>
        </w:tc>
      </w:tr>
    </w:tbl>
    <w:p w14:paraId="0136E971" w14:textId="5EDC74C4" w:rsidR="00C55034" w:rsidRDefault="00C55034"/>
    <w:p w14:paraId="0AAC9199" w14:textId="284C71C2" w:rsidR="00380440" w:rsidRPr="00C82D12" w:rsidRDefault="00380440" w:rsidP="00380440">
      <w:pPr>
        <w:pStyle w:val="Balk2"/>
        <w:spacing w:before="240" w:after="240"/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 w:eastAsia="tr-TR"/>
        </w:rPr>
      </w:pPr>
      <w:r w:rsidRPr="00C82D12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 w:eastAsia="tr-TR"/>
        </w:rPr>
        <w:t>4</w:t>
      </w:r>
      <w:r w:rsidRPr="00C82D12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 w:eastAsia="tr-TR"/>
        </w:rPr>
        <w:t>. Partner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0440" w:rsidRPr="00C82D12" w14:paraId="7599EBFD" w14:textId="77777777" w:rsidTr="000A7F98">
        <w:tc>
          <w:tcPr>
            <w:tcW w:w="4531" w:type="dxa"/>
          </w:tcPr>
          <w:p w14:paraId="195A49B7" w14:textId="7FB09461" w:rsidR="00380440" w:rsidRPr="00C82D12" w:rsidRDefault="00380440" w:rsidP="00DA242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C82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FIELD</w:t>
            </w:r>
            <w:r w:rsidR="00C82D12" w:rsidRPr="00C82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 / </w:t>
            </w:r>
            <w:r w:rsidR="00C82D12" w:rsidRPr="00C82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ALAN</w:t>
            </w:r>
          </w:p>
        </w:tc>
        <w:tc>
          <w:tcPr>
            <w:tcW w:w="4531" w:type="dxa"/>
          </w:tcPr>
          <w:p w14:paraId="37CAAE9F" w14:textId="0137AC54" w:rsidR="00380440" w:rsidRPr="00C82D12" w:rsidRDefault="00380440" w:rsidP="00DA242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2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INFORMATION</w:t>
            </w:r>
            <w:r w:rsidR="00C82D12" w:rsidRPr="00C82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 / </w:t>
            </w:r>
            <w:r w:rsidR="00C82D12" w:rsidRPr="00C82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ALAN</w:t>
            </w:r>
          </w:p>
        </w:tc>
      </w:tr>
      <w:tr w:rsidR="00380440" w14:paraId="1D55D410" w14:textId="77777777" w:rsidTr="000A7F98">
        <w:tc>
          <w:tcPr>
            <w:tcW w:w="4531" w:type="dxa"/>
          </w:tcPr>
          <w:p w14:paraId="279CD9D0" w14:textId="77777777" w:rsidR="00380440" w:rsidRPr="00C82D12" w:rsidRDefault="00380440" w:rsidP="00C82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 legal name</w:t>
            </w:r>
            <w:r w:rsidR="00C82D12"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</w:p>
          <w:p w14:paraId="2CFF4E22" w14:textId="6ECE6DB8" w:rsidR="00C82D12" w:rsidRPr="00C82D12" w:rsidRDefault="00C82D12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</w:rPr>
              <w:t>Tam Ticari Unvan</w:t>
            </w:r>
          </w:p>
        </w:tc>
        <w:tc>
          <w:tcPr>
            <w:tcW w:w="4531" w:type="dxa"/>
          </w:tcPr>
          <w:p w14:paraId="596546B1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0E1F2254" w14:textId="77777777" w:rsidTr="000A7F98">
        <w:tc>
          <w:tcPr>
            <w:tcW w:w="4531" w:type="dxa"/>
          </w:tcPr>
          <w:p w14:paraId="1E06AF09" w14:textId="77777777" w:rsidR="00380440" w:rsidRPr="00C82D12" w:rsidRDefault="00380440" w:rsidP="00C82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Short legal name</w:t>
            </w:r>
            <w:r w:rsidR="00C82D12"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</w:p>
          <w:p w14:paraId="00B5228A" w14:textId="10257352" w:rsidR="00C82D12" w:rsidRPr="00C82D12" w:rsidRDefault="00C82D12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</w:rPr>
              <w:t>Kısa Ticari Unvan</w:t>
            </w:r>
          </w:p>
        </w:tc>
        <w:tc>
          <w:tcPr>
            <w:tcW w:w="4531" w:type="dxa"/>
          </w:tcPr>
          <w:p w14:paraId="3FFAA881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35097E4F" w14:textId="77777777" w:rsidTr="000A7F98">
        <w:tc>
          <w:tcPr>
            <w:tcW w:w="4531" w:type="dxa"/>
          </w:tcPr>
          <w:p w14:paraId="5B7497B4" w14:textId="77777777" w:rsidR="00380440" w:rsidRPr="00C82D12" w:rsidRDefault="00380440" w:rsidP="00C82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Booking system display name </w:t>
            </w:r>
          </w:p>
          <w:p w14:paraId="573D3EBC" w14:textId="77777777" w:rsidR="00380440" w:rsidRPr="00C82D12" w:rsidRDefault="00380440" w:rsidP="00C82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(Personal Account)</w:t>
            </w:r>
            <w:r w:rsidR="00C82D12"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</w:p>
          <w:p w14:paraId="22ECAE28" w14:textId="6EC7C8F2" w:rsidR="00C82D12" w:rsidRPr="00C82D12" w:rsidRDefault="00C82D12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</w:rPr>
              <w:t xml:space="preserve">Rezervasyon Sisteminde Görünen Ad </w:t>
            </w:r>
          </w:p>
        </w:tc>
        <w:tc>
          <w:tcPr>
            <w:tcW w:w="4531" w:type="dxa"/>
          </w:tcPr>
          <w:p w14:paraId="6CE1FF3B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212052B9" w14:textId="77777777" w:rsidTr="000A7F98">
        <w:tc>
          <w:tcPr>
            <w:tcW w:w="4531" w:type="dxa"/>
          </w:tcPr>
          <w:p w14:paraId="5DA2B38D" w14:textId="77777777" w:rsidR="00380440" w:rsidRPr="00C82D12" w:rsidRDefault="00380440" w:rsidP="00C82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Registration number (if applicable)</w:t>
            </w:r>
            <w:r w:rsidR="00C82D12"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</w:p>
          <w:p w14:paraId="483F6A8D" w14:textId="6D5D1C4B" w:rsidR="00C82D12" w:rsidRPr="00C82D12" w:rsidRDefault="00C82D12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</w:rPr>
              <w:t>Tescil Numarası (varsa)</w:t>
            </w:r>
          </w:p>
        </w:tc>
        <w:tc>
          <w:tcPr>
            <w:tcW w:w="4531" w:type="dxa"/>
          </w:tcPr>
          <w:p w14:paraId="43E7727F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370C39CF" w14:textId="77777777" w:rsidTr="000A7F98">
        <w:tc>
          <w:tcPr>
            <w:tcW w:w="4531" w:type="dxa"/>
          </w:tcPr>
          <w:p w14:paraId="4463A55D" w14:textId="77777777" w:rsidR="00380440" w:rsidRPr="00C82D12" w:rsidRDefault="00380440" w:rsidP="00C82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Tax identification number</w:t>
            </w:r>
            <w:r w:rsidR="00C82D12"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</w:p>
          <w:p w14:paraId="70123BDA" w14:textId="597C389A" w:rsidR="00C82D12" w:rsidRPr="00C82D12" w:rsidRDefault="00C82D12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</w:rPr>
              <w:t>Vergi Kimlik Numarası</w:t>
            </w:r>
          </w:p>
        </w:tc>
        <w:tc>
          <w:tcPr>
            <w:tcW w:w="4531" w:type="dxa"/>
          </w:tcPr>
          <w:p w14:paraId="068F0054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1F2F71D7" w14:textId="77777777" w:rsidTr="000A7F98">
        <w:tc>
          <w:tcPr>
            <w:tcW w:w="4531" w:type="dxa"/>
          </w:tcPr>
          <w:p w14:paraId="7F896F95" w14:textId="77777777" w:rsidR="00380440" w:rsidRPr="00C82D12" w:rsidRDefault="00380440" w:rsidP="00C82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Registered address</w:t>
            </w:r>
            <w:r w:rsidR="00C82D12"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</w:p>
          <w:p w14:paraId="6B1282E1" w14:textId="28972DD9" w:rsidR="00C82D12" w:rsidRPr="00C82D12" w:rsidRDefault="00C82D12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</w:rPr>
              <w:t>Kayıtlı Adres</w:t>
            </w:r>
          </w:p>
        </w:tc>
        <w:tc>
          <w:tcPr>
            <w:tcW w:w="4531" w:type="dxa"/>
          </w:tcPr>
          <w:p w14:paraId="4033D2EC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0AE4D0F8" w14:textId="77777777" w:rsidTr="000A7F98">
        <w:tc>
          <w:tcPr>
            <w:tcW w:w="4531" w:type="dxa"/>
          </w:tcPr>
          <w:p w14:paraId="4F93F165" w14:textId="77777777" w:rsidR="00380440" w:rsidRPr="00C82D12" w:rsidRDefault="00380440" w:rsidP="00C82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Postal address</w:t>
            </w:r>
            <w:r w:rsidR="00C82D12" w:rsidRPr="00C8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</w:p>
          <w:p w14:paraId="7A2F113B" w14:textId="3FFA921C" w:rsidR="00C82D12" w:rsidRPr="00C82D12" w:rsidRDefault="00C82D12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</w:rPr>
              <w:t>Posta Adresi</w:t>
            </w:r>
          </w:p>
        </w:tc>
        <w:tc>
          <w:tcPr>
            <w:tcW w:w="4531" w:type="dxa"/>
          </w:tcPr>
          <w:p w14:paraId="7AB4F340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40AA3942" w14:textId="77777777" w:rsidTr="000A7F98">
        <w:tc>
          <w:tcPr>
            <w:tcW w:w="4531" w:type="dxa"/>
          </w:tcPr>
          <w:p w14:paraId="015B53C4" w14:textId="77777777" w:rsidR="00380440" w:rsidRPr="00C82D12" w:rsidRDefault="00380440" w:rsidP="00C82D1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Official contact phone</w:t>
            </w:r>
            <w:r w:rsidR="00C82D12" w:rsidRPr="00C82D1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 </w:t>
            </w:r>
          </w:p>
          <w:p w14:paraId="0731712B" w14:textId="30692111" w:rsidR="00C82D12" w:rsidRPr="00C82D12" w:rsidRDefault="00C82D12" w:rsidP="00C82D1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C82D12">
              <w:rPr>
                <w:rFonts w:ascii="Times New Roman" w:hAnsi="Times New Roman" w:cs="Times New Roman"/>
                <w:sz w:val="20"/>
                <w:szCs w:val="20"/>
              </w:rPr>
              <w:t>Resmi İletişim Telefonu</w:t>
            </w:r>
          </w:p>
        </w:tc>
        <w:tc>
          <w:tcPr>
            <w:tcW w:w="4531" w:type="dxa"/>
          </w:tcPr>
          <w:p w14:paraId="0ECF4582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70FE28AD" w14:textId="77777777" w:rsidTr="000A7F98">
        <w:tc>
          <w:tcPr>
            <w:tcW w:w="4531" w:type="dxa"/>
          </w:tcPr>
          <w:p w14:paraId="6482F73B" w14:textId="77777777" w:rsidR="00380440" w:rsidRPr="00DA2420" w:rsidRDefault="00380440" w:rsidP="00C82D1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Phone for informational mailings (if any)</w:t>
            </w:r>
            <w:r w:rsidR="00C82D12"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</w:t>
            </w:r>
          </w:p>
          <w:p w14:paraId="5D63792F" w14:textId="1455CA73" w:rsidR="00C82D12" w:rsidRPr="00DA2420" w:rsidRDefault="00C82D12" w:rsidP="00C82D1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Bilgilendirme Amaçlı Telefon (varsa)</w:t>
            </w:r>
          </w:p>
        </w:tc>
        <w:tc>
          <w:tcPr>
            <w:tcW w:w="4531" w:type="dxa"/>
          </w:tcPr>
          <w:p w14:paraId="4C2CE29B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7FC3D368" w14:textId="77777777" w:rsidTr="000A7F98">
        <w:tc>
          <w:tcPr>
            <w:tcW w:w="4531" w:type="dxa"/>
          </w:tcPr>
          <w:p w14:paraId="58AD68AC" w14:textId="77777777" w:rsidR="00380440" w:rsidRPr="00DA2420" w:rsidRDefault="00380440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Official e-mail address</w:t>
            </w:r>
            <w:r w:rsidR="00C82D12"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</w:t>
            </w:r>
          </w:p>
          <w:p w14:paraId="616B62EA" w14:textId="45F4A0D1" w:rsidR="00C82D12" w:rsidRPr="00DA2420" w:rsidRDefault="00C82D12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Resmi E-posta Adresi</w:t>
            </w:r>
          </w:p>
        </w:tc>
        <w:tc>
          <w:tcPr>
            <w:tcW w:w="4531" w:type="dxa"/>
          </w:tcPr>
          <w:p w14:paraId="6FBEA4C4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699B55EB" w14:textId="77777777" w:rsidTr="000A7F98">
        <w:tc>
          <w:tcPr>
            <w:tcW w:w="4531" w:type="dxa"/>
          </w:tcPr>
          <w:p w14:paraId="674B4EB6" w14:textId="77777777" w:rsidR="00380440" w:rsidRPr="00DA2420" w:rsidRDefault="00380440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E-mail for informational mailings (if any)</w:t>
            </w:r>
            <w:r w:rsidR="00C82D12"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</w:t>
            </w:r>
          </w:p>
          <w:p w14:paraId="169245AE" w14:textId="6BA4125B" w:rsidR="00C82D12" w:rsidRPr="00DA2420" w:rsidRDefault="00C82D12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Bilgilendirme Amaçlı E-posta (varsa)</w:t>
            </w:r>
          </w:p>
        </w:tc>
        <w:tc>
          <w:tcPr>
            <w:tcW w:w="4531" w:type="dxa"/>
          </w:tcPr>
          <w:p w14:paraId="0487D24C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6BC6A2D1" w14:textId="77777777" w:rsidTr="000A7F98">
        <w:tc>
          <w:tcPr>
            <w:tcW w:w="4531" w:type="dxa"/>
          </w:tcPr>
          <w:p w14:paraId="68F6D794" w14:textId="77777777" w:rsidR="00380440" w:rsidRPr="00DA2420" w:rsidRDefault="00380440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CEO / General Director (full name and e-mail)</w:t>
            </w:r>
            <w:r w:rsidR="00C82D12"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</w:t>
            </w:r>
          </w:p>
          <w:p w14:paraId="073C0DF0" w14:textId="391BA851" w:rsidR="00C82D12" w:rsidRPr="00DA2420" w:rsidRDefault="00C82D12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 xml:space="preserve">CEO / Genel Müdür (Ad </w:t>
            </w:r>
            <w:proofErr w:type="spellStart"/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DA2420">
              <w:rPr>
                <w:rFonts w:ascii="Times New Roman" w:hAnsi="Times New Roman" w:cs="Times New Roman"/>
                <w:sz w:val="20"/>
                <w:szCs w:val="20"/>
              </w:rPr>
              <w:t xml:space="preserve"> ve e-posta)</w:t>
            </w:r>
          </w:p>
        </w:tc>
        <w:tc>
          <w:tcPr>
            <w:tcW w:w="4531" w:type="dxa"/>
          </w:tcPr>
          <w:p w14:paraId="25EF6371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10414C20" w14:textId="77777777" w:rsidTr="000A7F98">
        <w:tc>
          <w:tcPr>
            <w:tcW w:w="4531" w:type="dxa"/>
          </w:tcPr>
          <w:p w14:paraId="129FE6C0" w14:textId="77777777" w:rsidR="00380440" w:rsidRPr="00DA2420" w:rsidRDefault="00380440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Chief Accountant (full name and e-mail)</w:t>
            </w:r>
            <w:r w:rsidR="00C82D12"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</w:t>
            </w:r>
          </w:p>
          <w:p w14:paraId="3E6111AE" w14:textId="08713BDF" w:rsidR="00C82D12" w:rsidRPr="00DA2420" w:rsidRDefault="00C82D12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 xml:space="preserve">Baş Muhasebeci (Ad </w:t>
            </w:r>
            <w:proofErr w:type="spellStart"/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DA2420">
              <w:rPr>
                <w:rFonts w:ascii="Times New Roman" w:hAnsi="Times New Roman" w:cs="Times New Roman"/>
                <w:sz w:val="20"/>
                <w:szCs w:val="20"/>
              </w:rPr>
              <w:t xml:space="preserve"> ve e-posta)</w:t>
            </w:r>
          </w:p>
        </w:tc>
        <w:tc>
          <w:tcPr>
            <w:tcW w:w="4531" w:type="dxa"/>
          </w:tcPr>
          <w:p w14:paraId="2CF00D77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11677853" w14:textId="77777777" w:rsidTr="000A7F98">
        <w:tc>
          <w:tcPr>
            <w:tcW w:w="4531" w:type="dxa"/>
          </w:tcPr>
          <w:p w14:paraId="2AD0D6AA" w14:textId="77777777" w:rsidR="00380440" w:rsidRPr="00DA2420" w:rsidRDefault="00380440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Bank name</w:t>
            </w:r>
            <w:r w:rsidR="00C82D12"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</w:t>
            </w:r>
          </w:p>
          <w:p w14:paraId="34121C73" w14:textId="058AA964" w:rsidR="00C82D12" w:rsidRPr="00DA2420" w:rsidRDefault="00C82D12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Banka Adı</w:t>
            </w:r>
          </w:p>
        </w:tc>
        <w:tc>
          <w:tcPr>
            <w:tcW w:w="4531" w:type="dxa"/>
          </w:tcPr>
          <w:p w14:paraId="35DA43CA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3CE0C815" w14:textId="77777777" w:rsidTr="000A7F98">
        <w:tc>
          <w:tcPr>
            <w:tcW w:w="4531" w:type="dxa"/>
          </w:tcPr>
          <w:p w14:paraId="698689B9" w14:textId="77777777" w:rsidR="00380440" w:rsidRPr="00DA2420" w:rsidRDefault="00380440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Bank account number</w:t>
            </w:r>
            <w:r w:rsidR="00C82D12"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</w:t>
            </w:r>
          </w:p>
          <w:p w14:paraId="6B945090" w14:textId="45A04F61" w:rsidR="00C82D12" w:rsidRPr="00DA2420" w:rsidRDefault="00C82D12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Banka Hesap Numarası</w:t>
            </w:r>
          </w:p>
        </w:tc>
        <w:tc>
          <w:tcPr>
            <w:tcW w:w="4531" w:type="dxa"/>
          </w:tcPr>
          <w:p w14:paraId="33E3953B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2D12" w14:paraId="4E518396" w14:textId="77777777" w:rsidTr="000A7F98">
        <w:tc>
          <w:tcPr>
            <w:tcW w:w="4531" w:type="dxa"/>
          </w:tcPr>
          <w:p w14:paraId="1159BCD4" w14:textId="77777777" w:rsidR="00C82D12" w:rsidRPr="00DA2420" w:rsidRDefault="00C82D12" w:rsidP="00987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Correspondent</w:t>
            </w:r>
            <w:proofErr w:type="spellEnd"/>
            <w:r w:rsidRPr="00DA24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Account</w:t>
            </w:r>
            <w:proofErr w:type="spellEnd"/>
            <w:r w:rsidRPr="00DA242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  <w:p w14:paraId="4834F6FB" w14:textId="560B7A25" w:rsidR="00C82D12" w:rsidRPr="00DA2420" w:rsidRDefault="00C82D12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Muhabir Hesap Numarası</w:t>
            </w:r>
          </w:p>
        </w:tc>
        <w:tc>
          <w:tcPr>
            <w:tcW w:w="4531" w:type="dxa"/>
          </w:tcPr>
          <w:p w14:paraId="32F3CECE" w14:textId="77777777" w:rsidR="00C82D12" w:rsidRPr="00C82D12" w:rsidRDefault="00C82D12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9871A5" w14:paraId="5DA746A6" w14:textId="77777777" w:rsidTr="000A7F98">
        <w:tc>
          <w:tcPr>
            <w:tcW w:w="4531" w:type="dxa"/>
          </w:tcPr>
          <w:p w14:paraId="4B128510" w14:textId="72654D93" w:rsidR="009871A5" w:rsidRPr="00DA2420" w:rsidRDefault="009871A5" w:rsidP="00987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IBAN / Account Number</w:t>
            </w:r>
          </w:p>
          <w:p w14:paraId="3A93C515" w14:textId="261E45B7" w:rsidR="009871A5" w:rsidRPr="00DA2420" w:rsidRDefault="009871A5" w:rsidP="00987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Hesap Numarası</w:t>
            </w:r>
          </w:p>
        </w:tc>
        <w:tc>
          <w:tcPr>
            <w:tcW w:w="4531" w:type="dxa"/>
          </w:tcPr>
          <w:p w14:paraId="51FC787D" w14:textId="77777777" w:rsidR="009871A5" w:rsidRPr="00C82D12" w:rsidRDefault="009871A5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01FF6B65" w14:textId="77777777" w:rsidTr="000A7F98">
        <w:tc>
          <w:tcPr>
            <w:tcW w:w="4531" w:type="dxa"/>
          </w:tcPr>
          <w:p w14:paraId="298D1CAA" w14:textId="77777777" w:rsidR="00380440" w:rsidRPr="00DA2420" w:rsidRDefault="00380440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SWIFT / BIC</w:t>
            </w:r>
          </w:p>
          <w:p w14:paraId="1668AAB1" w14:textId="5438FEA0" w:rsidR="00DA2420" w:rsidRPr="00DA2420" w:rsidRDefault="00DA2420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486912B4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0440" w14:paraId="6BF87313" w14:textId="77777777" w:rsidTr="000A7F98">
        <w:tc>
          <w:tcPr>
            <w:tcW w:w="4531" w:type="dxa"/>
          </w:tcPr>
          <w:p w14:paraId="6913461A" w14:textId="77777777" w:rsidR="00380440" w:rsidRPr="00DA2420" w:rsidRDefault="00380440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Tax regime</w:t>
            </w:r>
            <w:r w:rsidR="00C82D12" w:rsidRPr="00DA24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</w:t>
            </w:r>
          </w:p>
          <w:p w14:paraId="3EC7B9AA" w14:textId="5B3C7444" w:rsidR="00C82D12" w:rsidRPr="00DA2420" w:rsidRDefault="009871A5" w:rsidP="009871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Vergi Rejimi</w:t>
            </w:r>
          </w:p>
        </w:tc>
        <w:tc>
          <w:tcPr>
            <w:tcW w:w="4531" w:type="dxa"/>
          </w:tcPr>
          <w:p w14:paraId="0F2A7C8A" w14:textId="77777777" w:rsidR="00380440" w:rsidRPr="00C82D12" w:rsidRDefault="00380440" w:rsidP="00C82D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A787851" w14:textId="16785BE0" w:rsidR="00380440" w:rsidRDefault="00380440"/>
    <w:p w14:paraId="22695307" w14:textId="3DA3054A" w:rsidR="00380440" w:rsidRDefault="00380440"/>
    <w:p w14:paraId="320EC83E" w14:textId="7C24BCA0" w:rsidR="00380440" w:rsidRDefault="00380440"/>
    <w:p w14:paraId="4AC7E622" w14:textId="54DCFD80" w:rsidR="00380440" w:rsidRPr="00C82D12" w:rsidRDefault="00380440" w:rsidP="00380440">
      <w:pPr>
        <w:pStyle w:val="Balk2"/>
        <w:spacing w:before="240" w:after="240"/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 w:eastAsia="tr-TR"/>
        </w:rPr>
      </w:pPr>
      <w:r w:rsidRPr="00C82D12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 w:eastAsia="tr-TR"/>
        </w:rPr>
        <w:t>5. Signature</w:t>
      </w:r>
      <w:r w:rsidR="00DA2420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 w:eastAsia="tr-TR"/>
        </w:rPr>
        <w:t xml:space="preserve"> / </w:t>
      </w:r>
      <w:r w:rsidR="00DA2420" w:rsidRPr="00DA2420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 w:eastAsia="tr-TR"/>
        </w:rPr>
        <w:t>İmza</w:t>
      </w:r>
    </w:p>
    <w:p w14:paraId="71D490BF" w14:textId="77777777" w:rsidR="00380440" w:rsidRPr="00C82D12" w:rsidRDefault="00380440" w:rsidP="00380440">
      <w:pPr>
        <w:pStyle w:val="NormalWeb"/>
        <w:rPr>
          <w:sz w:val="20"/>
          <w:szCs w:val="20"/>
          <w:lang w:val="en-US"/>
        </w:rPr>
      </w:pPr>
      <w:r w:rsidRPr="00C82D12">
        <w:rPr>
          <w:sz w:val="20"/>
          <w:szCs w:val="20"/>
          <w:lang w:val="en-US"/>
        </w:rPr>
        <w:t>PARTNER:</w:t>
      </w:r>
    </w:p>
    <w:tbl>
      <w:tblPr>
        <w:tblW w:w="56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425"/>
        <w:gridCol w:w="2127"/>
        <w:gridCol w:w="1842"/>
      </w:tblGrid>
      <w:tr w:rsidR="00380440" w:rsidRPr="00C82D12" w14:paraId="6C251B24" w14:textId="77777777" w:rsidTr="00DA2420">
        <w:tc>
          <w:tcPr>
            <w:tcW w:w="1276" w:type="dxa"/>
            <w:tcBorders>
              <w:bottom w:val="single" w:sz="4" w:space="0" w:color="auto"/>
            </w:tcBorders>
          </w:tcPr>
          <w:p w14:paraId="02C1ECE5" w14:textId="77777777" w:rsidR="00380440" w:rsidRPr="00C82D12" w:rsidRDefault="00380440" w:rsidP="000A7F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64A9CA42" w14:textId="77777777" w:rsidR="00380440" w:rsidRPr="00C82D12" w:rsidRDefault="00380440" w:rsidP="000A7F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0C1213D" w14:textId="77777777" w:rsidR="00380440" w:rsidRPr="00C82D12" w:rsidRDefault="00380440" w:rsidP="000A7F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2420" w:rsidRPr="00DA2420" w14:paraId="1496C313" w14:textId="77777777" w:rsidTr="00ED73FD"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18CE3" w14:textId="4F53304B" w:rsidR="00DA2420" w:rsidRPr="00DA2420" w:rsidRDefault="00DA2420" w:rsidP="00DA2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[Full legal name]</w:t>
            </w:r>
            <w:r w:rsidRPr="00DA24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Pr="00DA2420">
              <w:rPr>
                <w:rFonts w:ascii="Times New Roman" w:hAnsi="Times New Roman" w:cs="Times New Roman"/>
                <w:sz w:val="16"/>
                <w:szCs w:val="16"/>
              </w:rPr>
              <w:t>[Tam Ticari Unvan]</w:t>
            </w:r>
          </w:p>
        </w:tc>
      </w:tr>
      <w:tr w:rsidR="00380440" w:rsidRPr="00DA2420" w14:paraId="00051F0E" w14:textId="77777777" w:rsidTr="000A7F98">
        <w:tc>
          <w:tcPr>
            <w:tcW w:w="1701" w:type="dxa"/>
            <w:gridSpan w:val="2"/>
            <w:tcBorders>
              <w:top w:val="nil"/>
              <w:bottom w:val="single" w:sz="4" w:space="0" w:color="000000"/>
            </w:tcBorders>
          </w:tcPr>
          <w:p w14:paraId="219F910E" w14:textId="77777777" w:rsidR="00DA2420" w:rsidRPr="00DA2420" w:rsidRDefault="00DA2420" w:rsidP="00DA242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F19B08" w14:textId="6B1F0F6C" w:rsidR="00DA2420" w:rsidRPr="00DA2420" w:rsidRDefault="00380440" w:rsidP="00DA242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Represented by:</w:t>
            </w:r>
            <w:r w:rsidR="00DA2420" w:rsidRPr="00DA24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</w:p>
          <w:p w14:paraId="76C664E0" w14:textId="46DC2DFB" w:rsidR="00380440" w:rsidRPr="00DA2420" w:rsidRDefault="00DA2420" w:rsidP="00DA24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Temsil Eden:</w:t>
            </w:r>
            <w:r w:rsidR="00380440" w:rsidRPr="00DA24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26CDFA0" w14:textId="77777777" w:rsidR="00380440" w:rsidRDefault="00380440" w:rsidP="00DA24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418CF53" w14:textId="2EDB698C" w:rsidR="00DA2420" w:rsidRPr="00DA2420" w:rsidRDefault="00DA2420" w:rsidP="00DA24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000000"/>
            </w:tcBorders>
          </w:tcPr>
          <w:p w14:paraId="36D676FF" w14:textId="77777777" w:rsidR="00380440" w:rsidRPr="00DA2420" w:rsidRDefault="00380440" w:rsidP="000A7F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/>
            </w:tcBorders>
          </w:tcPr>
          <w:p w14:paraId="5C9FF84A" w14:textId="77777777" w:rsidR="00380440" w:rsidRPr="00DA2420" w:rsidRDefault="00380440" w:rsidP="000A7F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2420" w:rsidRPr="00DA2420" w14:paraId="2FE158C5" w14:textId="77777777" w:rsidTr="007847F1">
        <w:tc>
          <w:tcPr>
            <w:tcW w:w="5670" w:type="dxa"/>
            <w:gridSpan w:val="4"/>
            <w:tcBorders>
              <w:top w:val="single" w:sz="4" w:space="0" w:color="000000"/>
            </w:tcBorders>
          </w:tcPr>
          <w:p w14:paraId="7867597F" w14:textId="2F5F03BC" w:rsidR="00DA2420" w:rsidRPr="00DA2420" w:rsidRDefault="00DA2420" w:rsidP="000A7F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[Full name, title]</w:t>
            </w:r>
            <w:r w:rsidRPr="00DA24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Pr="00DA2420">
              <w:rPr>
                <w:rFonts w:ascii="Times New Roman" w:hAnsi="Times New Roman" w:cs="Times New Roman"/>
                <w:sz w:val="16"/>
                <w:szCs w:val="16"/>
              </w:rPr>
              <w:t xml:space="preserve">[Ad </w:t>
            </w:r>
            <w:proofErr w:type="spellStart"/>
            <w:r w:rsidRPr="00DA2420">
              <w:rPr>
                <w:rFonts w:ascii="Times New Roman" w:hAnsi="Times New Roman" w:cs="Times New Roman"/>
                <w:sz w:val="16"/>
                <w:szCs w:val="16"/>
              </w:rPr>
              <w:t>Soyad</w:t>
            </w:r>
            <w:proofErr w:type="spellEnd"/>
            <w:r w:rsidRPr="00DA2420">
              <w:rPr>
                <w:rFonts w:ascii="Times New Roman" w:hAnsi="Times New Roman" w:cs="Times New Roman"/>
                <w:sz w:val="16"/>
                <w:szCs w:val="16"/>
              </w:rPr>
              <w:t>, Unvan]</w:t>
            </w:r>
          </w:p>
        </w:tc>
      </w:tr>
      <w:tr w:rsidR="00380440" w:rsidRPr="00C82D12" w14:paraId="548A925D" w14:textId="77777777" w:rsidTr="00DA2420">
        <w:tc>
          <w:tcPr>
            <w:tcW w:w="1276" w:type="dxa"/>
            <w:tcBorders>
              <w:bottom w:val="nil"/>
            </w:tcBorders>
          </w:tcPr>
          <w:p w14:paraId="73174C50" w14:textId="77777777" w:rsidR="00380440" w:rsidRPr="00C82D12" w:rsidRDefault="00380440" w:rsidP="000A7F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5FD79597" w14:textId="77777777" w:rsidR="00380440" w:rsidRPr="00C82D12" w:rsidRDefault="00380440" w:rsidP="000A7F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6C92BDDC" w14:textId="77777777" w:rsidR="00380440" w:rsidRPr="00C82D12" w:rsidRDefault="00380440" w:rsidP="000A7F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0440" w:rsidRPr="00C82D12" w14:paraId="0D289E8A" w14:textId="77777777" w:rsidTr="00DA2420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D4A168" w14:textId="77777777" w:rsidR="00DA2420" w:rsidRDefault="00DA2420" w:rsidP="00DA2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8DAB00D" w14:textId="33E791E4" w:rsidR="00380440" w:rsidRPr="00DA2420" w:rsidRDefault="00380440" w:rsidP="00DA2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Signature:</w:t>
            </w:r>
            <w:r w:rsidR="00DA24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</w:p>
          <w:p w14:paraId="631DD3EC" w14:textId="0DC5D937" w:rsidR="00DA2420" w:rsidRPr="00DA2420" w:rsidRDefault="00DA2420" w:rsidP="00DA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7F248" w14:textId="77777777" w:rsidR="00380440" w:rsidRPr="00C82D12" w:rsidRDefault="00380440" w:rsidP="000A7F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AF67D0F" w14:textId="77777777" w:rsidR="00380440" w:rsidRPr="00C82D12" w:rsidRDefault="00380440" w:rsidP="000A7F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0440" w:rsidRPr="00C82D12" w14:paraId="426F733E" w14:textId="77777777" w:rsidTr="00DA2420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56D1CC" w14:textId="77777777" w:rsidR="00380440" w:rsidRPr="00DA2420" w:rsidRDefault="00380440" w:rsidP="00DA2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5A58E2" w14:textId="77777777" w:rsidR="00DA2420" w:rsidRDefault="00DA2420" w:rsidP="00DA2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784992C" w14:textId="649904CF" w:rsidR="00380440" w:rsidRPr="00DA2420" w:rsidRDefault="00380440" w:rsidP="00DA2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Date:</w:t>
            </w:r>
            <w:r w:rsidR="00DA2420" w:rsidRPr="00DA24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</w:p>
          <w:p w14:paraId="1FBB6BC2" w14:textId="3C48EAA0" w:rsidR="00DA2420" w:rsidRPr="00DA2420" w:rsidRDefault="00DA2420" w:rsidP="00DA2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420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1B37C" w14:textId="77777777" w:rsidR="00380440" w:rsidRPr="00C82D12" w:rsidRDefault="00380440" w:rsidP="000A7F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BEF9D39" w14:textId="77777777" w:rsidR="00380440" w:rsidRPr="00C82D12" w:rsidRDefault="00380440" w:rsidP="000A7F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0440" w:rsidRPr="00C82D12" w14:paraId="41A0020A" w14:textId="77777777" w:rsidTr="00DA2420">
        <w:tc>
          <w:tcPr>
            <w:tcW w:w="1276" w:type="dxa"/>
            <w:tcBorders>
              <w:top w:val="nil"/>
            </w:tcBorders>
          </w:tcPr>
          <w:p w14:paraId="48A4DBB4" w14:textId="77777777" w:rsidR="00380440" w:rsidRPr="00DA2420" w:rsidRDefault="00380440" w:rsidP="00DA24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778D5B7C" w14:textId="77777777" w:rsidR="00380440" w:rsidRPr="00C82D12" w:rsidRDefault="00380440" w:rsidP="000A7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04FB8EC0" w14:textId="77777777" w:rsidR="00380440" w:rsidRPr="00C82D12" w:rsidRDefault="00380440" w:rsidP="000A7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865389E" w14:textId="1A9B16D7" w:rsidR="00380440" w:rsidRDefault="00380440"/>
    <w:sectPr w:rsidR="00380440" w:rsidSect="00803F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5BFA"/>
    <w:multiLevelType w:val="multilevel"/>
    <w:tmpl w:val="B7D0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11AA3"/>
    <w:multiLevelType w:val="multilevel"/>
    <w:tmpl w:val="0EF8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F66A2"/>
    <w:multiLevelType w:val="multilevel"/>
    <w:tmpl w:val="2F8A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C130C"/>
    <w:multiLevelType w:val="multilevel"/>
    <w:tmpl w:val="CAD4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548A5"/>
    <w:multiLevelType w:val="multilevel"/>
    <w:tmpl w:val="6E8A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5D405C"/>
    <w:multiLevelType w:val="multilevel"/>
    <w:tmpl w:val="9944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E4"/>
    <w:rsid w:val="000114E4"/>
    <w:rsid w:val="00225D4F"/>
    <w:rsid w:val="00380440"/>
    <w:rsid w:val="00613DF2"/>
    <w:rsid w:val="00623AFE"/>
    <w:rsid w:val="00803FAD"/>
    <w:rsid w:val="009871A5"/>
    <w:rsid w:val="00C55034"/>
    <w:rsid w:val="00C82D12"/>
    <w:rsid w:val="00CE7677"/>
    <w:rsid w:val="00DA2420"/>
    <w:rsid w:val="00F86857"/>
    <w:rsid w:val="00F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5D77"/>
  <w15:chartTrackingRefBased/>
  <w15:docId w15:val="{72578051-4AD0-4273-B7BF-6B904163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FAD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0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03FAD"/>
    <w:rPr>
      <w:b/>
      <w:bCs/>
    </w:rPr>
  </w:style>
  <w:style w:type="character" w:styleId="Kpr">
    <w:name w:val="Hyperlink"/>
    <w:basedOn w:val="VarsaylanParagrafYazTipi"/>
    <w:uiPriority w:val="99"/>
    <w:unhideWhenUsed/>
    <w:rsid w:val="00803FAD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225D4F"/>
    <w:rPr>
      <w:i/>
      <w:i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04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lcevita-travel.com" TargetMode="External"/><Relationship Id="rId5" Type="http://schemas.openxmlformats.org/officeDocument/2006/relationships/hyperlink" Target="http://www.dolcevita-trav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Wolga</dc:creator>
  <cp:keywords/>
  <dc:description/>
  <cp:lastModifiedBy>Wolga</cp:lastModifiedBy>
  <cp:revision>5</cp:revision>
  <dcterms:created xsi:type="dcterms:W3CDTF">2026-03-03T06:46:00Z</dcterms:created>
  <dcterms:modified xsi:type="dcterms:W3CDTF">2026-03-03T09:46:00Z</dcterms:modified>
</cp:coreProperties>
</file>